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53A1C">
      <w:pPr>
        <w:keepNext w:val="0"/>
        <w:keepLines w:val="0"/>
        <w:pageBreakBefore w:val="0"/>
        <w:widowControl w:val="0"/>
        <w:tabs>
          <w:tab w:val="center" w:pos="4213"/>
          <w:tab w:val="left" w:pos="7317"/>
        </w:tabs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before="0" w:beforeLines="100" w:after="0" w:afterLines="100" w:line="240" w:lineRule="auto"/>
        <w:ind w:left="0"/>
        <w:jc w:val="left"/>
        <w:textAlignment w:val="baseline"/>
        <w:outlineLvl w:val="0"/>
        <w:rPr>
          <w:rFonts w:hint="eastAsia" w:ascii="Times New Roman" w:hAnsi="Times New Roman" w:eastAsia="仿宋" w:cs="仿宋"/>
          <w:b/>
          <w:bCs/>
          <w:spacing w:val="6"/>
          <w:sz w:val="35"/>
          <w:szCs w:val="35"/>
        </w:rPr>
      </w:pPr>
      <w:r>
        <w:rPr>
          <w:rFonts w:hint="eastAsia" w:ascii="Times New Roman" w:hAnsi="Times New Roman" w:eastAsia="仿宋" w:cs="仿宋"/>
          <w:b/>
          <w:bCs/>
          <w:spacing w:val="6"/>
          <w:sz w:val="35"/>
          <w:szCs w:val="35"/>
          <w:lang w:eastAsia="zh-CN"/>
        </w:rPr>
        <w:tab/>
      </w:r>
      <w:bookmarkStart w:id="0" w:name="_GoBack"/>
      <w:r>
        <w:rPr>
          <w:rFonts w:hint="eastAsia" w:ascii="Times New Roman" w:hAnsi="Times New Roman" w:eastAsia="仿宋" w:cs="仿宋"/>
          <w:b/>
          <w:bCs/>
          <w:spacing w:val="6"/>
          <w:sz w:val="35"/>
          <w:szCs w:val="35"/>
        </w:rPr>
        <w:t>辽宁省勘察设计协会工程测量与监测分会成立大会</w:t>
      </w:r>
    </w:p>
    <w:p w14:paraId="428AFE4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before="0" w:beforeLines="100" w:after="0" w:afterLines="100" w:line="240" w:lineRule="auto"/>
        <w:ind w:left="0"/>
        <w:jc w:val="center"/>
        <w:textAlignment w:val="baseline"/>
        <w:outlineLvl w:val="0"/>
        <w:rPr>
          <w:rFonts w:ascii="Times New Roman" w:hAnsi="Times New Roman" w:eastAsia="仿宋" w:cs="仿宋"/>
          <w:b/>
          <w:bCs/>
          <w:spacing w:val="6"/>
          <w:sz w:val="35"/>
          <w:szCs w:val="35"/>
        </w:rPr>
      </w:pPr>
      <w:r>
        <w:rPr>
          <w:rFonts w:hint="eastAsia" w:ascii="Times New Roman" w:hAnsi="Times New Roman" w:eastAsia="仿宋" w:cs="仿宋"/>
          <w:b/>
          <w:bCs/>
          <w:spacing w:val="6"/>
          <w:sz w:val="35"/>
          <w:szCs w:val="35"/>
        </w:rPr>
        <w:t>暨第一届</w:t>
      </w:r>
      <w:r>
        <w:rPr>
          <w:rFonts w:hint="eastAsia" w:ascii="Times New Roman" w:hAnsi="Times New Roman" w:eastAsia="仿宋" w:cs="仿宋"/>
          <w:b/>
          <w:bCs/>
          <w:spacing w:val="6"/>
          <w:sz w:val="35"/>
          <w:szCs w:val="35"/>
          <w:lang w:val="en-US" w:eastAsia="zh-CN"/>
        </w:rPr>
        <w:t>会员大会</w:t>
      </w:r>
      <w:r>
        <w:rPr>
          <w:rFonts w:hint="eastAsia" w:ascii="Times New Roman" w:hAnsi="Times New Roman" w:eastAsia="仿宋" w:cs="仿宋"/>
          <w:b/>
          <w:bCs/>
          <w:spacing w:val="6"/>
          <w:sz w:val="35"/>
          <w:szCs w:val="35"/>
        </w:rPr>
        <w:t>议</w:t>
      </w:r>
      <w:r>
        <w:rPr>
          <w:rFonts w:ascii="Times New Roman" w:hAnsi="Times New Roman" w:eastAsia="仿宋" w:cs="仿宋"/>
          <w:b/>
          <w:bCs/>
          <w:spacing w:val="6"/>
          <w:sz w:val="35"/>
          <w:szCs w:val="35"/>
        </w:rPr>
        <w:t>程安排</w:t>
      </w:r>
    </w:p>
    <w:bookmarkEnd w:id="0"/>
    <w:p w14:paraId="7C56D1E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480" w:lineRule="auto"/>
        <w:ind w:left="0"/>
        <w:jc w:val="center"/>
        <w:textAlignment w:val="baseline"/>
        <w:rPr>
          <w:rFonts w:hint="default" w:ascii="Times New Roman" w:hAnsi="Times New Roman" w:eastAsia="仿宋" w:cs="仿宋"/>
          <w:spacing w:val="-1"/>
          <w:position w:val="2"/>
          <w:sz w:val="25"/>
          <w:szCs w:val="25"/>
          <w:lang w:val="en-US" w:eastAsia="zh-CN"/>
        </w:rPr>
      </w:pPr>
      <w:r>
        <w:rPr>
          <w:rFonts w:hint="eastAsia" w:ascii="Times New Roman" w:hAnsi="Times New Roman" w:eastAsia="仿宋" w:cs="仿宋"/>
          <w:spacing w:val="-1"/>
          <w:position w:val="2"/>
          <w:sz w:val="25"/>
          <w:szCs w:val="25"/>
          <w:lang w:val="en-US" w:eastAsia="zh-CN"/>
        </w:rPr>
        <w:t>2025年9月26日（会议地点：沈阳市皇朝万鑫酒店4楼鑫祥厅）</w:t>
      </w:r>
    </w:p>
    <w:tbl>
      <w:tblPr>
        <w:tblStyle w:val="6"/>
        <w:tblW w:w="507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5589"/>
        <w:gridCol w:w="1011"/>
        <w:gridCol w:w="1101"/>
      </w:tblGrid>
      <w:tr w14:paraId="6668C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551" w:type="pct"/>
            <w:tcBorders>
              <w:tl2br w:val="nil"/>
              <w:tr2bl w:val="nil"/>
            </w:tcBorders>
            <w:vAlign w:val="top"/>
          </w:tcPr>
          <w:p w14:paraId="3FD64A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251" w:line="230" w:lineRule="auto"/>
              <w:jc w:val="center"/>
              <w:textAlignment w:val="baseline"/>
              <w:rPr>
                <w:rFonts w:hint="eastAsia" w:ascii="Times New Roman" w:hAnsi="Times New Roman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-29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3228" w:type="pct"/>
            <w:tcBorders>
              <w:tl2br w:val="nil"/>
              <w:tr2bl w:val="nil"/>
            </w:tcBorders>
            <w:vAlign w:val="top"/>
          </w:tcPr>
          <w:p w14:paraId="5BDD67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251" w:line="229" w:lineRule="auto"/>
              <w:jc w:val="center"/>
              <w:textAlignment w:val="baseline"/>
              <w:rPr>
                <w:rFonts w:ascii="Times New Roman" w:hAnsi="Times New Roman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仿宋" w:cs="仿宋"/>
                <w:b/>
                <w:bCs/>
                <w:spacing w:val="-19"/>
                <w:sz w:val="21"/>
                <w:szCs w:val="21"/>
              </w:rPr>
              <w:t>会</w:t>
            </w:r>
            <w:r>
              <w:rPr>
                <w:rFonts w:hint="eastAsia" w:ascii="Times New Roman" w:hAnsi="Times New Roman" w:eastAsia="仿宋" w:cs="仿宋"/>
                <w:b/>
                <w:bCs/>
                <w:spacing w:val="-19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" w:cs="仿宋"/>
                <w:b/>
                <w:bCs/>
                <w:spacing w:val="-19"/>
                <w:sz w:val="21"/>
                <w:szCs w:val="21"/>
              </w:rPr>
              <w:t>议</w:t>
            </w:r>
            <w:r>
              <w:rPr>
                <w:rFonts w:hint="eastAsia" w:ascii="Times New Roman" w:hAnsi="Times New Roman" w:eastAsia="仿宋" w:cs="仿宋"/>
                <w:b/>
                <w:bCs/>
                <w:spacing w:val="-19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" w:cs="仿宋"/>
                <w:b/>
                <w:bCs/>
                <w:spacing w:val="-19"/>
                <w:sz w:val="21"/>
                <w:szCs w:val="21"/>
              </w:rPr>
              <w:t>内</w:t>
            </w:r>
            <w:r>
              <w:rPr>
                <w:rFonts w:hint="eastAsia" w:ascii="Times New Roman" w:hAnsi="Times New Roman" w:eastAsia="仿宋" w:cs="仿宋"/>
                <w:b/>
                <w:bCs/>
                <w:spacing w:val="-19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" w:cs="仿宋"/>
                <w:b/>
                <w:bCs/>
                <w:spacing w:val="-19"/>
                <w:sz w:val="21"/>
                <w:szCs w:val="21"/>
              </w:rPr>
              <w:t>容</w:t>
            </w:r>
          </w:p>
        </w:tc>
        <w:tc>
          <w:tcPr>
            <w:tcW w:w="584" w:type="pct"/>
            <w:tcBorders>
              <w:tl2br w:val="nil"/>
              <w:tr2bl w:val="nil"/>
            </w:tcBorders>
            <w:vAlign w:val="top"/>
          </w:tcPr>
          <w:p w14:paraId="1B1C7C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251" w:line="229" w:lineRule="auto"/>
              <w:jc w:val="center"/>
              <w:textAlignment w:val="baseline"/>
              <w:rPr>
                <w:rFonts w:ascii="Times New Roman" w:hAnsi="Times New Roman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仿宋" w:cs="仿宋"/>
                <w:b/>
                <w:bCs/>
                <w:spacing w:val="-1"/>
                <w:sz w:val="21"/>
                <w:szCs w:val="21"/>
              </w:rPr>
              <w:t>主持人</w:t>
            </w:r>
          </w:p>
        </w:tc>
        <w:tc>
          <w:tcPr>
            <w:tcW w:w="636" w:type="pct"/>
            <w:tcBorders>
              <w:tl2br w:val="nil"/>
              <w:tr2bl w:val="nil"/>
            </w:tcBorders>
            <w:vAlign w:val="top"/>
          </w:tcPr>
          <w:p w14:paraId="6BD388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251" w:line="229" w:lineRule="auto"/>
              <w:jc w:val="center"/>
              <w:textAlignment w:val="baseline"/>
              <w:rPr>
                <w:rFonts w:hint="default" w:ascii="Times New Roman" w:hAnsi="Times New Roman" w:eastAsia="仿宋" w:cs="仿宋"/>
                <w:b/>
                <w:bCs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-1"/>
                <w:sz w:val="21"/>
                <w:szCs w:val="21"/>
                <w:lang w:val="en-US" w:eastAsia="zh-CN"/>
              </w:rPr>
              <w:t>参加人</w:t>
            </w:r>
          </w:p>
        </w:tc>
      </w:tr>
      <w:tr w14:paraId="60B3C1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67BCA47">
            <w:pPr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napToGrid w:val="0"/>
                <w:color w:val="000000"/>
                <w:spacing w:val="-29"/>
                <w:kern w:val="0"/>
                <w:sz w:val="21"/>
                <w:szCs w:val="21"/>
                <w:lang w:val="en-US" w:eastAsia="zh-CN" w:bidi="ar-SA"/>
              </w:rPr>
              <w:t>14:30-15:00</w:t>
            </w:r>
          </w:p>
        </w:tc>
        <w:tc>
          <w:tcPr>
            <w:tcW w:w="3228" w:type="pct"/>
            <w:tcBorders>
              <w:tl2br w:val="nil"/>
              <w:tr2bl w:val="nil"/>
            </w:tcBorders>
            <w:vAlign w:val="center"/>
          </w:tcPr>
          <w:p w14:paraId="3EDE9578">
            <w:pPr>
              <w:widowControl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  <w:t>报道（签到）</w:t>
            </w:r>
          </w:p>
        </w:tc>
        <w:tc>
          <w:tcPr>
            <w:tcW w:w="584" w:type="pct"/>
            <w:tcBorders>
              <w:tl2br w:val="nil"/>
              <w:tr2bl w:val="nil"/>
            </w:tcBorders>
            <w:vAlign w:val="center"/>
          </w:tcPr>
          <w:p w14:paraId="132C12FB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vAlign w:val="center"/>
          </w:tcPr>
          <w:p w14:paraId="35186D4F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</w:tr>
      <w:tr w14:paraId="209AA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3194D900">
            <w:pPr>
              <w:pStyle w:val="8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15:00-15:30</w:t>
            </w:r>
          </w:p>
        </w:tc>
        <w:tc>
          <w:tcPr>
            <w:tcW w:w="3228" w:type="pct"/>
            <w:tcBorders>
              <w:tl2br w:val="nil"/>
              <w:tr2bl w:val="nil"/>
            </w:tcBorders>
          </w:tcPr>
          <w:p w14:paraId="775A5F11">
            <w:pPr>
              <w:pStyle w:val="8"/>
              <w:bidi w:val="0"/>
              <w:jc w:val="left"/>
              <w:rPr>
                <w:rFonts w:hint="eastAsia"/>
                <w:lang w:val="en-US" w:eastAsia="zh-CN"/>
              </w:rPr>
            </w:pPr>
            <w:r>
              <w:t>第一阶段：会员大会</w:t>
            </w:r>
            <w:r>
              <w:rPr>
                <w:rFonts w:hint="eastAsia"/>
                <w:lang w:val="en-US" w:eastAsia="zh-CN"/>
              </w:rPr>
              <w:t>开幕式</w:t>
            </w:r>
          </w:p>
          <w:p w14:paraId="3DCB1A1E">
            <w:pPr>
              <w:pStyle w:val="8"/>
              <w:numPr>
                <w:ilvl w:val="0"/>
                <w:numId w:val="1"/>
              </w:numPr>
              <w:bidi w:val="0"/>
              <w:jc w:val="left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宣布大会开始，清点人数，介绍来宾</w:t>
            </w:r>
            <w:r>
              <w:rPr>
                <w:b w:val="0"/>
                <w:bCs w:val="0"/>
              </w:rPr>
              <w:t>。</w:t>
            </w:r>
          </w:p>
          <w:p w14:paraId="14B3D71A">
            <w:pPr>
              <w:pStyle w:val="8"/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2、</w:t>
            </w:r>
            <w:r>
              <w:rPr>
                <w:b w:val="0"/>
                <w:bCs w:val="0"/>
              </w:rPr>
              <w:t>辽宁省勘察设计协会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秘书长张海东宣读成立批复</w:t>
            </w:r>
            <w:r>
              <w:rPr>
                <w:b w:val="0"/>
                <w:bCs w:val="0"/>
              </w:rPr>
              <w:t>。</w:t>
            </w:r>
          </w:p>
          <w:p w14:paraId="3614B93E">
            <w:pPr>
              <w:pStyle w:val="8"/>
              <w:bidi w:val="0"/>
              <w:jc w:val="left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3、</w:t>
            </w:r>
            <w:r>
              <w:rPr>
                <w:b w:val="0"/>
                <w:bCs w:val="0"/>
              </w:rPr>
              <w:t>辽宁省勘察设计协会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理事长林競讲话</w:t>
            </w:r>
            <w:r>
              <w:rPr>
                <w:b w:val="0"/>
                <w:bCs w:val="0"/>
              </w:rPr>
              <w:t>。</w:t>
            </w:r>
          </w:p>
          <w:p w14:paraId="26A9842C">
            <w:pPr>
              <w:pStyle w:val="8"/>
              <w:bidi w:val="0"/>
              <w:jc w:val="left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4、沈阳市勘察测绘研究院有限公司总经理王野致辞</w:t>
            </w:r>
            <w:r>
              <w:rPr>
                <w:b w:val="0"/>
                <w:bCs w:val="0"/>
              </w:rPr>
              <w:t>。</w:t>
            </w:r>
          </w:p>
          <w:p w14:paraId="26826FF4">
            <w:pPr>
              <w:pStyle w:val="8"/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5、全体会员合影留念。</w:t>
            </w:r>
          </w:p>
        </w:tc>
        <w:tc>
          <w:tcPr>
            <w:tcW w:w="584" w:type="pct"/>
            <w:vMerge w:val="restart"/>
            <w:tcBorders>
              <w:tl2br w:val="nil"/>
              <w:tr2bl w:val="nil"/>
            </w:tcBorders>
            <w:vAlign w:val="center"/>
          </w:tcPr>
          <w:p w14:paraId="4E364DCF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snapToGrid w:val="0"/>
                <w:color w:val="000000"/>
                <w:spacing w:val="-29"/>
                <w:kern w:val="0"/>
                <w:sz w:val="21"/>
                <w:szCs w:val="21"/>
                <w:lang w:val="en-US" w:eastAsia="zh-CN" w:bidi="ar-SA"/>
              </w:rPr>
              <w:t>姜  闯</w:t>
            </w:r>
          </w:p>
        </w:tc>
        <w:tc>
          <w:tcPr>
            <w:tcW w:w="636" w:type="pct"/>
            <w:vMerge w:val="restart"/>
            <w:tcBorders>
              <w:tl2br w:val="nil"/>
              <w:tr2bl w:val="nil"/>
            </w:tcBorders>
            <w:vAlign w:val="center"/>
          </w:tcPr>
          <w:p w14:paraId="293EA7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  <w:t>全体</w:t>
            </w:r>
          </w:p>
          <w:p w14:paraId="1778B030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  <w:t>会员</w:t>
            </w:r>
          </w:p>
        </w:tc>
      </w:tr>
      <w:tr w14:paraId="4A7A5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1756D0A7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-29"/>
                <w:sz w:val="21"/>
                <w:szCs w:val="21"/>
                <w:lang w:val="en-US" w:eastAsia="zh-CN"/>
              </w:rPr>
              <w:t>15:30-15:40</w:t>
            </w:r>
          </w:p>
        </w:tc>
        <w:tc>
          <w:tcPr>
            <w:tcW w:w="3228" w:type="pct"/>
            <w:tcBorders>
              <w:tl2br w:val="nil"/>
              <w:tr2bl w:val="nil"/>
            </w:tcBorders>
            <w:vAlign w:val="center"/>
          </w:tcPr>
          <w:p w14:paraId="6BFE2F45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  <w:t>第二阶段：筹备工作报告</w:t>
            </w:r>
          </w:p>
        </w:tc>
        <w:tc>
          <w:tcPr>
            <w:tcW w:w="584" w:type="pct"/>
            <w:vMerge w:val="continue"/>
            <w:tcBorders>
              <w:tl2br w:val="nil"/>
              <w:tr2bl w:val="nil"/>
            </w:tcBorders>
            <w:vAlign w:val="center"/>
          </w:tcPr>
          <w:p w14:paraId="7FCB15DB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  <w:tc>
          <w:tcPr>
            <w:tcW w:w="636" w:type="pct"/>
            <w:vMerge w:val="continue"/>
            <w:tcBorders>
              <w:tl2br w:val="nil"/>
              <w:tr2bl w:val="nil"/>
            </w:tcBorders>
            <w:vAlign w:val="center"/>
          </w:tcPr>
          <w:p w14:paraId="6A5546B6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</w:tr>
      <w:tr w14:paraId="5D5F5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56CEEB5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-29"/>
                <w:sz w:val="21"/>
                <w:szCs w:val="21"/>
                <w:lang w:val="en-US" w:eastAsia="zh-CN"/>
              </w:rPr>
              <w:t>15:40-16:20</w:t>
            </w:r>
          </w:p>
        </w:tc>
        <w:tc>
          <w:tcPr>
            <w:tcW w:w="3228" w:type="pct"/>
            <w:tcBorders>
              <w:tl2br w:val="nil"/>
              <w:tr2bl w:val="nil"/>
            </w:tcBorders>
          </w:tcPr>
          <w:p w14:paraId="4CA6F8E2">
            <w:pPr>
              <w:pStyle w:val="8"/>
              <w:bidi w:val="0"/>
              <w:jc w:val="both"/>
              <w:rPr>
                <w:rFonts w:hint="eastAsia"/>
                <w:lang w:val="en-US" w:eastAsia="zh-CN"/>
              </w:rPr>
            </w:pPr>
            <w:r>
              <w:t>第</w:t>
            </w:r>
            <w:r>
              <w:rPr>
                <w:rFonts w:hint="eastAsia"/>
                <w:lang w:val="en-US" w:eastAsia="zh-CN"/>
              </w:rPr>
              <w:t>三</w:t>
            </w:r>
            <w:r>
              <w:t>阶段：</w:t>
            </w:r>
            <w:r>
              <w:rPr>
                <w:rFonts w:hint="eastAsia"/>
                <w:lang w:val="en-US" w:eastAsia="zh-CN"/>
              </w:rPr>
              <w:t>审议选举办法、工作条例（草案）、会费标准和管理办法，并选举理事。</w:t>
            </w:r>
          </w:p>
          <w:p w14:paraId="51A3125E">
            <w:pPr>
              <w:pStyle w:val="8"/>
              <w:numPr>
                <w:ilvl w:val="0"/>
                <w:numId w:val="2"/>
              </w:numPr>
              <w:bidi w:val="0"/>
              <w:jc w:val="left"/>
              <w:rPr>
                <w:rFonts w:hint="eastAsia" w:ascii="Times New Roman" w:hAnsi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lang w:val="en-US" w:eastAsia="zh-CN"/>
              </w:rPr>
              <w:t>听取和审议选举办法，全体会员举手表决方式表决选举办法。</w:t>
            </w:r>
          </w:p>
          <w:p w14:paraId="21CC4F21">
            <w:pPr>
              <w:pStyle w:val="8"/>
              <w:numPr>
                <w:ilvl w:val="0"/>
                <w:numId w:val="2"/>
              </w:numPr>
              <w:bidi w:val="0"/>
              <w:jc w:val="lef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听取和审议并表决选举</w:t>
            </w:r>
            <w:r>
              <w:rPr>
                <w:b w:val="0"/>
                <w:bCs w:val="0"/>
              </w:rPr>
              <w:t>监票人、计票人名单。</w:t>
            </w:r>
          </w:p>
          <w:p w14:paraId="0B8771A6">
            <w:pPr>
              <w:pStyle w:val="8"/>
              <w:numPr>
                <w:ilvl w:val="0"/>
                <w:numId w:val="2"/>
              </w:numPr>
              <w:bidi w:val="0"/>
              <w:jc w:val="lef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听取和审议并表决工程测量与监测分会工作条例（草案）。</w:t>
            </w:r>
          </w:p>
          <w:p w14:paraId="2F24CA65">
            <w:pPr>
              <w:pStyle w:val="8"/>
              <w:numPr>
                <w:ilvl w:val="0"/>
                <w:numId w:val="2"/>
              </w:numPr>
              <w:bidi w:val="0"/>
              <w:jc w:val="lef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听取和审议并表决工程测量与监测分会会费标准和管理办法。</w:t>
            </w:r>
          </w:p>
          <w:p w14:paraId="394A632A">
            <w:pPr>
              <w:pStyle w:val="8"/>
              <w:numPr>
                <w:ilvl w:val="0"/>
                <w:numId w:val="2"/>
              </w:numPr>
              <w:bidi w:val="0"/>
              <w:jc w:val="lef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听取和审议并表决理事候选人名单</w:t>
            </w:r>
            <w:r>
              <w:rPr>
                <w:b w:val="0"/>
                <w:bCs w:val="0"/>
              </w:rPr>
              <w:t>。</w:t>
            </w:r>
          </w:p>
          <w:p w14:paraId="5A3941A0">
            <w:pPr>
              <w:pStyle w:val="8"/>
              <w:numPr>
                <w:ilvl w:val="0"/>
                <w:numId w:val="0"/>
              </w:numPr>
              <w:bidi w:val="0"/>
              <w:jc w:val="left"/>
              <w:rPr>
                <w:rFonts w:hint="eastAsia" w:ascii="Times New Roman" w:hAnsi="Times New Roman" w:eastAsia="仿宋" w:cs="仿宋"/>
                <w:spacing w:val="8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6、</w:t>
            </w:r>
            <w:r>
              <w:rPr>
                <w:b w:val="0"/>
                <w:bCs w:val="0"/>
              </w:rPr>
              <w:t>辽宁省勘察设计协会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秘书长张海东宣布当选理事</w:t>
            </w:r>
            <w:r>
              <w:rPr>
                <w:b w:val="0"/>
                <w:bCs w:val="0"/>
              </w:rPr>
              <w:t>名单。</w:t>
            </w:r>
          </w:p>
        </w:tc>
        <w:tc>
          <w:tcPr>
            <w:tcW w:w="584" w:type="pct"/>
            <w:vMerge w:val="continue"/>
            <w:tcBorders>
              <w:tl2br w:val="nil"/>
              <w:tr2bl w:val="nil"/>
            </w:tcBorders>
            <w:vAlign w:val="center"/>
          </w:tcPr>
          <w:p w14:paraId="2A8BCEF5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  <w:tc>
          <w:tcPr>
            <w:tcW w:w="636" w:type="pct"/>
            <w:vMerge w:val="continue"/>
            <w:tcBorders>
              <w:tl2br w:val="nil"/>
              <w:tr2bl w:val="nil"/>
            </w:tcBorders>
            <w:vAlign w:val="center"/>
          </w:tcPr>
          <w:p w14:paraId="3F8AC7D0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</w:tr>
      <w:tr w14:paraId="787DE1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3C79390B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-29"/>
                <w:sz w:val="21"/>
                <w:szCs w:val="21"/>
                <w:lang w:val="en-US" w:eastAsia="zh-CN"/>
              </w:rPr>
              <w:t>16:20-16:40</w:t>
            </w:r>
          </w:p>
        </w:tc>
        <w:tc>
          <w:tcPr>
            <w:tcW w:w="3228" w:type="pct"/>
            <w:tcBorders>
              <w:tl2br w:val="nil"/>
              <w:tr2bl w:val="nil"/>
            </w:tcBorders>
          </w:tcPr>
          <w:p w14:paraId="37083403">
            <w:pPr>
              <w:pStyle w:val="8"/>
              <w:bidi w:val="0"/>
              <w:jc w:val="left"/>
            </w:pPr>
            <w:r>
              <w:t>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t>阶段：召开第</w:t>
            </w:r>
            <w:r>
              <w:rPr>
                <w:rFonts w:hint="eastAsia"/>
                <w:lang w:val="en-US" w:eastAsia="zh-CN"/>
              </w:rPr>
              <w:t>一</w:t>
            </w:r>
            <w:r>
              <w:t>届一次理事</w:t>
            </w:r>
            <w:r>
              <w:rPr>
                <w:rFonts w:hint="eastAsia"/>
                <w:lang w:val="en-US" w:eastAsia="zh-CN"/>
              </w:rPr>
              <w:t>会全体</w:t>
            </w:r>
            <w:r>
              <w:t>会议</w:t>
            </w:r>
          </w:p>
          <w:p w14:paraId="5D13949B">
            <w:pPr>
              <w:pStyle w:val="8"/>
              <w:bidi w:val="0"/>
              <w:jc w:val="left"/>
              <w:rPr>
                <w:rFonts w:ascii="Times New Roman" w:hAnsi="Times New Roman" w:eastAsia="仿宋" w:cs="仿宋"/>
                <w:b/>
                <w:bCs/>
                <w:spacing w:val="6"/>
                <w:szCs w:val="21"/>
              </w:rPr>
            </w:pPr>
            <w:r>
              <w:rPr>
                <w:b w:val="0"/>
                <w:bCs w:val="0"/>
              </w:rPr>
              <w:t>1、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听取和审议并表决理事长、副理事长、秘书长候选人名单。</w:t>
            </w:r>
          </w:p>
        </w:tc>
        <w:tc>
          <w:tcPr>
            <w:tcW w:w="584" w:type="pct"/>
            <w:vMerge w:val="continue"/>
            <w:tcBorders>
              <w:tl2br w:val="nil"/>
              <w:tr2bl w:val="nil"/>
            </w:tcBorders>
            <w:vAlign w:val="center"/>
          </w:tcPr>
          <w:p w14:paraId="013724CA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vAlign w:val="center"/>
          </w:tcPr>
          <w:p w14:paraId="086C7E89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  <w:t>当选理事</w:t>
            </w:r>
          </w:p>
        </w:tc>
      </w:tr>
      <w:tr w14:paraId="67C4E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616128F0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-29"/>
                <w:sz w:val="21"/>
                <w:szCs w:val="21"/>
                <w:lang w:val="en-US" w:eastAsia="zh-CN"/>
              </w:rPr>
              <w:t>16:40-17:00</w:t>
            </w:r>
          </w:p>
        </w:tc>
        <w:tc>
          <w:tcPr>
            <w:tcW w:w="3228" w:type="pct"/>
            <w:tcBorders>
              <w:tl2br w:val="nil"/>
              <w:tr2bl w:val="nil"/>
            </w:tcBorders>
          </w:tcPr>
          <w:p w14:paraId="18C2B59D">
            <w:pPr>
              <w:pStyle w:val="8"/>
              <w:bidi w:val="0"/>
              <w:jc w:val="left"/>
            </w:pPr>
            <w:r>
              <w:t>第</w:t>
            </w:r>
            <w:r>
              <w:rPr>
                <w:rFonts w:hint="eastAsia"/>
                <w:lang w:val="en-US" w:eastAsia="zh-CN"/>
              </w:rPr>
              <w:t>五</w:t>
            </w:r>
            <w:r>
              <w:t>阶段：会员大会复会</w:t>
            </w:r>
          </w:p>
          <w:p w14:paraId="530158C4">
            <w:pPr>
              <w:pStyle w:val="8"/>
              <w:numPr>
                <w:ilvl w:val="0"/>
                <w:numId w:val="3"/>
              </w:numPr>
              <w:bidi w:val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主持人宣布当选理事长、副理事长、秘书长名单。</w:t>
            </w:r>
          </w:p>
          <w:p w14:paraId="341009B4">
            <w:pPr>
              <w:pStyle w:val="8"/>
              <w:numPr>
                <w:ilvl w:val="0"/>
                <w:numId w:val="0"/>
              </w:numPr>
              <w:bidi w:val="0"/>
              <w:jc w:val="left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2、第一届理事会</w:t>
            </w:r>
            <w:r>
              <w:rPr>
                <w:b w:val="0"/>
                <w:bCs w:val="0"/>
              </w:rPr>
              <w:t>理事长讲话。</w:t>
            </w:r>
          </w:p>
          <w:p w14:paraId="41D8CB54">
            <w:pPr>
              <w:pStyle w:val="8"/>
              <w:bidi w:val="0"/>
              <w:jc w:val="left"/>
              <w:rPr>
                <w:rFonts w:ascii="Times New Roman" w:hAnsi="Times New Roman" w:eastAsia="仿宋" w:cs="仿宋"/>
                <w:spacing w:val="3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3、大会闭幕</w:t>
            </w:r>
            <w:r>
              <w:rPr>
                <w:b w:val="0"/>
                <w:bCs w:val="0"/>
              </w:rPr>
              <w:t>。</w:t>
            </w:r>
          </w:p>
        </w:tc>
        <w:tc>
          <w:tcPr>
            <w:tcW w:w="584" w:type="pct"/>
            <w:vMerge w:val="continue"/>
            <w:tcBorders>
              <w:tl2br w:val="nil"/>
              <w:tr2bl w:val="nil"/>
            </w:tcBorders>
            <w:vAlign w:val="center"/>
          </w:tcPr>
          <w:p w14:paraId="461875F8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vAlign w:val="center"/>
          </w:tcPr>
          <w:p w14:paraId="7F3819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  <w:t>全体</w:t>
            </w:r>
          </w:p>
          <w:p w14:paraId="79AF7545"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spacing w:val="-8"/>
                <w:sz w:val="21"/>
                <w:szCs w:val="21"/>
                <w:lang w:val="en-US" w:eastAsia="zh-CN"/>
              </w:rPr>
              <w:t>会员</w:t>
            </w:r>
          </w:p>
        </w:tc>
      </w:tr>
    </w:tbl>
    <w:p w14:paraId="41CE1220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ascii="Times New Roman" w:hAnsi="Times New Roman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A3596">
    <w:pPr>
      <w:pStyle w:val="4"/>
      <w:rPr>
        <w:rFonts w:hint="eastAsia" w:ascii="仿宋" w:hAnsi="仿宋" w:eastAsia="仿宋" w:cs="仿宋"/>
        <w:b/>
        <w:bCs/>
        <w:sz w:val="24"/>
        <w:szCs w:val="24"/>
        <w:lang w:val="en-US" w:eastAsia="zh-CN"/>
      </w:rPr>
    </w:pPr>
    <w:r>
      <w:rPr>
        <w:rFonts w:hint="eastAsia" w:ascii="仿宋" w:hAnsi="仿宋" w:eastAsia="仿宋" w:cs="仿宋"/>
        <w:b/>
        <w:bCs/>
        <w:sz w:val="24"/>
        <w:szCs w:val="24"/>
        <w:lang w:val="en-US" w:eastAsia="zh-CN"/>
      </w:rPr>
      <w:t>附件1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A1FD0"/>
    <w:multiLevelType w:val="singleLevel"/>
    <w:tmpl w:val="121A1F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A636E6B"/>
    <w:multiLevelType w:val="singleLevel"/>
    <w:tmpl w:val="1A636E6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C7ED65"/>
    <w:multiLevelType w:val="singleLevel"/>
    <w:tmpl w:val="5AC7ED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yOWFlNjUxOTFjNDQ2ZGQ0Mjk5ZmJiZDBjMzdmNjgifQ=="/>
  </w:docVars>
  <w:rsids>
    <w:rsidRoot w:val="2117592C"/>
    <w:rsid w:val="06E328BB"/>
    <w:rsid w:val="09597D78"/>
    <w:rsid w:val="0B897BE3"/>
    <w:rsid w:val="0F386966"/>
    <w:rsid w:val="191A0E8B"/>
    <w:rsid w:val="1ED02718"/>
    <w:rsid w:val="2117592C"/>
    <w:rsid w:val="3A211C22"/>
    <w:rsid w:val="3A822CD6"/>
    <w:rsid w:val="3EAF2804"/>
    <w:rsid w:val="416B543E"/>
    <w:rsid w:val="485A1120"/>
    <w:rsid w:val="490515DA"/>
    <w:rsid w:val="4B920BD1"/>
    <w:rsid w:val="52554706"/>
    <w:rsid w:val="5DB449D7"/>
    <w:rsid w:val="67015F7C"/>
    <w:rsid w:val="6B09229E"/>
    <w:rsid w:val="7B670E83"/>
    <w:rsid w:val="7B92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样式2"/>
    <w:basedOn w:val="1"/>
    <w:qFormat/>
    <w:uiPriority w:val="0"/>
    <w:pPr>
      <w:widowControl w:val="0"/>
      <w:kinsoku/>
      <w:wordWrap w:val="0"/>
      <w:topLinePunct/>
      <w:spacing w:line="360" w:lineRule="auto"/>
      <w:jc w:val="center"/>
    </w:pPr>
    <w:rPr>
      <w:rFonts w:hint="eastAsia" w:ascii="Times New Roman" w:hAnsi="Times New Roman" w:eastAsia="仿宋" w:cs="仿宋"/>
      <w:b/>
      <w:bCs/>
      <w:spacing w:val="-29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497</Words>
  <Characters>561</Characters>
  <Lines>0</Lines>
  <Paragraphs>0</Paragraphs>
  <TotalTime>25</TotalTime>
  <ScaleCrop>false</ScaleCrop>
  <LinksUpToDate>false</LinksUpToDate>
  <CharactersWithSpaces>569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2025-09-05T06:45:00Z</dcterms:created>
  <dc:creator>姜闯</dc:creator>
  <cp:lastModifiedBy>尤立岩</cp:lastModifiedBy>
  <dcterms:modified xsi:type="dcterms:W3CDTF">2025-09-18T07:18:51Z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E5C2E8DF65364541BB3937872490E0C9_11</vt:lpwstr>
  </property>
  <property fmtid="{D5CDD505-2E9C-101B-9397-08002B2CF9AE}" pid="4" name="KSOTemplateDocerSaveRecord">
    <vt:lpwstr>eyJoZGlkIjoiYTgwYjY5MTQ5MTE4OThlMGI3N2QxNGQ3YjkyMGI0YTgiLCJ1c2VySWQiOiIxNDQ5MjUyMTY2In0=</vt:lpwstr>
  </property>
</Properties>
</file>